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A5B5B" w:rsidRPr="00AA46A7" w:rsidRDefault="00150EB8" w:rsidP="002334B6">
      <w:pPr>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الجزء ال</w:t>
      </w:r>
      <w:r w:rsidR="002334B6">
        <w:rPr>
          <w:rFonts w:ascii="Traditional Arabic" w:hAnsi="Traditional Arabic" w:cs="Traditional Arabic" w:hint="cs"/>
          <w:b/>
          <w:bCs/>
          <w:sz w:val="32"/>
          <w:szCs w:val="32"/>
          <w:rtl/>
        </w:rPr>
        <w:t>ثاني</w:t>
      </w:r>
      <w:r>
        <w:rPr>
          <w:rFonts w:ascii="Traditional Arabic" w:hAnsi="Traditional Arabic" w:cs="Traditional Arabic" w:hint="cs"/>
          <w:b/>
          <w:bCs/>
          <w:sz w:val="32"/>
          <w:szCs w:val="32"/>
          <w:rtl/>
        </w:rPr>
        <w:t xml:space="preserve"> من </w:t>
      </w:r>
      <w:r w:rsidR="00AA46A7" w:rsidRPr="00AA46A7">
        <w:rPr>
          <w:rFonts w:ascii="Traditional Arabic" w:hAnsi="Traditional Arabic" w:cs="Traditional Arabic" w:hint="cs"/>
          <w:b/>
          <w:bCs/>
          <w:sz w:val="32"/>
          <w:szCs w:val="32"/>
          <w:rtl/>
        </w:rPr>
        <w:t xml:space="preserve">الرد على </w:t>
      </w:r>
      <w:r w:rsidR="00AA46A7">
        <w:rPr>
          <w:rFonts w:ascii="Traditional Arabic" w:hAnsi="Traditional Arabic" w:cs="Traditional Arabic" w:hint="cs"/>
          <w:b/>
          <w:bCs/>
          <w:sz w:val="32"/>
          <w:szCs w:val="32"/>
          <w:rtl/>
        </w:rPr>
        <w:t xml:space="preserve">صاحب </w:t>
      </w:r>
      <w:r w:rsidR="00AA46A7" w:rsidRPr="00AA46A7">
        <w:rPr>
          <w:rFonts w:ascii="Traditional Arabic" w:hAnsi="Traditional Arabic" w:cs="Traditional Arabic" w:hint="cs"/>
          <w:b/>
          <w:bCs/>
          <w:sz w:val="32"/>
          <w:szCs w:val="32"/>
          <w:rtl/>
        </w:rPr>
        <w:t>المقال السخيف: هل البخاري عاقل أو حتى مسلم؟</w:t>
      </w:r>
      <w:r w:rsidR="00AA46A7">
        <w:rPr>
          <w:rFonts w:ascii="Traditional Arabic" w:hAnsi="Traditional Arabic" w:cs="Traditional Arabic" w:hint="cs"/>
          <w:b/>
          <w:bCs/>
          <w:sz w:val="32"/>
          <w:szCs w:val="32"/>
          <w:rtl/>
        </w:rPr>
        <w:t>!</w:t>
      </w:r>
    </w:p>
    <w:p w:rsidR="0066758F" w:rsidRPr="0030202D" w:rsidRDefault="002334B6" w:rsidP="002334B6">
      <w:pPr>
        <w:jc w:val="lowKashida"/>
        <w:rPr>
          <w:rFonts w:ascii="Traditional Arabic" w:hAnsi="Traditional Arabic" w:cs="Traditional Arabic"/>
          <w:sz w:val="32"/>
          <w:szCs w:val="32"/>
          <w:rtl/>
        </w:rPr>
      </w:pPr>
      <w:r>
        <w:rPr>
          <w:rFonts w:ascii="Traditional Arabic" w:hAnsi="Traditional Arabic" w:cs="Traditional Arabic" w:hint="cs"/>
          <w:b/>
          <w:bCs/>
          <w:sz w:val="32"/>
          <w:szCs w:val="32"/>
          <w:rtl/>
        </w:rPr>
        <w:t xml:space="preserve">الواجب على </w:t>
      </w:r>
      <w:r w:rsidR="0068513B" w:rsidRPr="0030202D">
        <w:rPr>
          <w:rFonts w:ascii="Traditional Arabic" w:hAnsi="Traditional Arabic" w:cs="Traditional Arabic"/>
          <w:b/>
          <w:bCs/>
          <w:sz w:val="32"/>
          <w:szCs w:val="32"/>
          <w:rtl/>
        </w:rPr>
        <w:t xml:space="preserve">من أشكل عليه حديثاً صحيحاً </w:t>
      </w:r>
      <w:r>
        <w:rPr>
          <w:rFonts w:ascii="Traditional Arabic" w:hAnsi="Traditional Arabic" w:cs="Traditional Arabic" w:hint="cs"/>
          <w:b/>
          <w:bCs/>
          <w:sz w:val="32"/>
          <w:szCs w:val="32"/>
          <w:rtl/>
        </w:rPr>
        <w:t xml:space="preserve">أن </w:t>
      </w:r>
      <w:r w:rsidR="0068513B" w:rsidRPr="0030202D">
        <w:rPr>
          <w:rFonts w:ascii="Traditional Arabic" w:hAnsi="Traditional Arabic" w:cs="Traditional Arabic"/>
          <w:b/>
          <w:bCs/>
          <w:sz w:val="32"/>
          <w:szCs w:val="32"/>
          <w:rtl/>
        </w:rPr>
        <w:t>لا يبادر إلى إنكاره وتكذيبه ورده، بل يرجع إلى كلام أهل العلم في شرحه وتوجيهه،</w:t>
      </w:r>
      <w:r w:rsidR="0068513B" w:rsidRPr="0030202D">
        <w:rPr>
          <w:rFonts w:ascii="Traditional Arabic" w:hAnsi="Traditional Arabic" w:cs="Traditional Arabic"/>
          <w:sz w:val="32"/>
          <w:szCs w:val="32"/>
          <w:rtl/>
        </w:rPr>
        <w:t xml:space="preserve"> روى ابن ماجه (20) بسند صحيح عن علي بن أبي طالب رضي الله عنه قال: «إذا حدثتكم عن رسول الله صلى الله عليه وسلم حديثا، فظنوا به الذي هو أهناه، وأهداه، وأتقاه»، وقد ألف </w:t>
      </w:r>
      <w:r w:rsidR="00E33816" w:rsidRPr="0030202D">
        <w:rPr>
          <w:rFonts w:ascii="Traditional Arabic" w:hAnsi="Traditional Arabic" w:cs="Traditional Arabic"/>
          <w:sz w:val="32"/>
          <w:szCs w:val="32"/>
          <w:rtl/>
        </w:rPr>
        <w:t>ال</w:t>
      </w:r>
      <w:r w:rsidR="0068513B" w:rsidRPr="0030202D">
        <w:rPr>
          <w:rFonts w:ascii="Traditional Arabic" w:hAnsi="Traditional Arabic" w:cs="Traditional Arabic"/>
          <w:sz w:val="32"/>
          <w:szCs w:val="32"/>
          <w:rtl/>
        </w:rPr>
        <w:t xml:space="preserve">علماء كثيرا من الكتب في بيان مشكل الحديث وتكلموا في توجيه ما يشكل منها أو </w:t>
      </w:r>
      <w:r w:rsidR="00E33816" w:rsidRPr="0030202D">
        <w:rPr>
          <w:rFonts w:ascii="Traditional Arabic" w:hAnsi="Traditional Arabic" w:cs="Traditional Arabic"/>
          <w:sz w:val="32"/>
          <w:szCs w:val="32"/>
          <w:rtl/>
        </w:rPr>
        <w:t xml:space="preserve">ما </w:t>
      </w:r>
      <w:r w:rsidR="0068513B" w:rsidRPr="0030202D">
        <w:rPr>
          <w:rFonts w:ascii="Traditional Arabic" w:hAnsi="Traditional Arabic" w:cs="Traditional Arabic"/>
          <w:sz w:val="32"/>
          <w:szCs w:val="32"/>
          <w:rtl/>
        </w:rPr>
        <w:t>يخالف بعضها بعض</w:t>
      </w:r>
      <w:r w:rsidR="00C63AB6" w:rsidRPr="0030202D">
        <w:rPr>
          <w:rFonts w:ascii="Traditional Arabic" w:hAnsi="Traditional Arabic" w:cs="Traditional Arabic" w:hint="cs"/>
          <w:sz w:val="32"/>
          <w:szCs w:val="32"/>
          <w:rtl/>
        </w:rPr>
        <w:t>اً</w:t>
      </w:r>
      <w:r w:rsidR="0068513B" w:rsidRPr="0030202D">
        <w:rPr>
          <w:rFonts w:ascii="Traditional Arabic" w:hAnsi="Traditional Arabic" w:cs="Traditional Arabic"/>
          <w:sz w:val="32"/>
          <w:szCs w:val="32"/>
          <w:rtl/>
        </w:rPr>
        <w:t xml:space="preserve"> في الظاهر، كما تكلموا في توجيه الآيات القرآنية المتعارضة في الظاهر</w:t>
      </w:r>
      <w:r w:rsidR="00E33816" w:rsidRPr="0030202D">
        <w:rPr>
          <w:rFonts w:ascii="Traditional Arabic" w:hAnsi="Traditional Arabic" w:cs="Traditional Arabic"/>
          <w:sz w:val="32"/>
          <w:szCs w:val="32"/>
          <w:rtl/>
        </w:rPr>
        <w:t xml:space="preserve">، </w:t>
      </w:r>
      <w:r w:rsidR="006C01E5" w:rsidRPr="0030202D">
        <w:rPr>
          <w:rFonts w:ascii="Traditional Arabic" w:hAnsi="Traditional Arabic" w:cs="Traditional Arabic" w:hint="cs"/>
          <w:sz w:val="32"/>
          <w:szCs w:val="32"/>
          <w:rtl/>
        </w:rPr>
        <w:t>وألفوا كتبا كثيرة في ذلك من أجمعها كتاب العلامة محمد</w:t>
      </w:r>
      <w:r w:rsidR="006C01E5" w:rsidRPr="0030202D">
        <w:rPr>
          <w:rFonts w:ascii="Traditional Arabic" w:hAnsi="Traditional Arabic" w:cs="Traditional Arabic"/>
          <w:sz w:val="32"/>
          <w:szCs w:val="32"/>
          <w:rtl/>
        </w:rPr>
        <w:t xml:space="preserve"> </w:t>
      </w:r>
      <w:r w:rsidR="006C01E5" w:rsidRPr="0030202D">
        <w:rPr>
          <w:rFonts w:ascii="Traditional Arabic" w:hAnsi="Traditional Arabic" w:cs="Traditional Arabic" w:hint="cs"/>
          <w:sz w:val="32"/>
          <w:szCs w:val="32"/>
          <w:rtl/>
        </w:rPr>
        <w:t>الأمين الشنقيطي رحمه الله "دفع</w:t>
      </w:r>
      <w:r w:rsidR="006C01E5" w:rsidRPr="0030202D">
        <w:rPr>
          <w:rFonts w:ascii="Traditional Arabic" w:hAnsi="Traditional Arabic" w:cs="Traditional Arabic"/>
          <w:sz w:val="32"/>
          <w:szCs w:val="32"/>
          <w:rtl/>
        </w:rPr>
        <w:t xml:space="preserve"> </w:t>
      </w:r>
      <w:r w:rsidR="006C01E5" w:rsidRPr="0030202D">
        <w:rPr>
          <w:rFonts w:ascii="Traditional Arabic" w:hAnsi="Traditional Arabic" w:cs="Traditional Arabic" w:hint="cs"/>
          <w:sz w:val="32"/>
          <w:szCs w:val="32"/>
          <w:rtl/>
        </w:rPr>
        <w:t>إيهام</w:t>
      </w:r>
      <w:r w:rsidR="006C01E5" w:rsidRPr="0030202D">
        <w:rPr>
          <w:rFonts w:ascii="Traditional Arabic" w:hAnsi="Traditional Arabic" w:cs="Traditional Arabic"/>
          <w:sz w:val="32"/>
          <w:szCs w:val="32"/>
          <w:rtl/>
        </w:rPr>
        <w:t xml:space="preserve"> </w:t>
      </w:r>
      <w:r w:rsidR="006C01E5" w:rsidRPr="0030202D">
        <w:rPr>
          <w:rFonts w:ascii="Traditional Arabic" w:hAnsi="Traditional Arabic" w:cs="Traditional Arabic" w:hint="cs"/>
          <w:sz w:val="32"/>
          <w:szCs w:val="32"/>
          <w:rtl/>
        </w:rPr>
        <w:t>الاضطراب</w:t>
      </w:r>
      <w:r w:rsidR="006C01E5" w:rsidRPr="0030202D">
        <w:rPr>
          <w:rFonts w:ascii="Traditional Arabic" w:hAnsi="Traditional Arabic" w:cs="Traditional Arabic"/>
          <w:sz w:val="32"/>
          <w:szCs w:val="32"/>
          <w:rtl/>
        </w:rPr>
        <w:t xml:space="preserve"> </w:t>
      </w:r>
      <w:r w:rsidR="006C01E5" w:rsidRPr="0030202D">
        <w:rPr>
          <w:rFonts w:ascii="Traditional Arabic" w:hAnsi="Traditional Arabic" w:cs="Traditional Arabic" w:hint="cs"/>
          <w:sz w:val="32"/>
          <w:szCs w:val="32"/>
          <w:rtl/>
        </w:rPr>
        <w:t>عن</w:t>
      </w:r>
      <w:r w:rsidR="006C01E5" w:rsidRPr="0030202D">
        <w:rPr>
          <w:rFonts w:ascii="Traditional Arabic" w:hAnsi="Traditional Arabic" w:cs="Traditional Arabic"/>
          <w:sz w:val="32"/>
          <w:szCs w:val="32"/>
          <w:rtl/>
        </w:rPr>
        <w:t xml:space="preserve"> </w:t>
      </w:r>
      <w:r w:rsidR="006C01E5" w:rsidRPr="0030202D">
        <w:rPr>
          <w:rFonts w:ascii="Traditional Arabic" w:hAnsi="Traditional Arabic" w:cs="Traditional Arabic" w:hint="cs"/>
          <w:sz w:val="32"/>
          <w:szCs w:val="32"/>
          <w:rtl/>
        </w:rPr>
        <w:t>آيات</w:t>
      </w:r>
      <w:r w:rsidR="006C01E5" w:rsidRPr="0030202D">
        <w:rPr>
          <w:rFonts w:ascii="Traditional Arabic" w:hAnsi="Traditional Arabic" w:cs="Traditional Arabic"/>
          <w:sz w:val="32"/>
          <w:szCs w:val="32"/>
          <w:rtl/>
        </w:rPr>
        <w:t xml:space="preserve"> </w:t>
      </w:r>
      <w:r w:rsidR="006C01E5" w:rsidRPr="0030202D">
        <w:rPr>
          <w:rFonts w:ascii="Traditional Arabic" w:hAnsi="Traditional Arabic" w:cs="Traditional Arabic" w:hint="cs"/>
          <w:sz w:val="32"/>
          <w:szCs w:val="32"/>
          <w:rtl/>
        </w:rPr>
        <w:t>الكتاب"</w:t>
      </w:r>
      <w:r w:rsidR="006C01E5" w:rsidRPr="0030202D">
        <w:rPr>
          <w:rFonts w:ascii="Traditional Arabic" w:hAnsi="Traditional Arabic" w:cs="Traditional Arabic"/>
          <w:sz w:val="32"/>
          <w:szCs w:val="32"/>
          <w:rtl/>
        </w:rPr>
        <w:t xml:space="preserve"> </w:t>
      </w:r>
      <w:r w:rsidR="0066758F" w:rsidRPr="0030202D">
        <w:rPr>
          <w:rFonts w:ascii="Traditional Arabic" w:hAnsi="Traditional Arabic" w:cs="Traditional Arabic"/>
          <w:sz w:val="32"/>
          <w:szCs w:val="32"/>
          <w:rtl/>
        </w:rPr>
        <w:t>وأكتفي هنا بذكر مثالين</w:t>
      </w:r>
      <w:r w:rsidR="006C01E5" w:rsidRPr="0030202D">
        <w:rPr>
          <w:rFonts w:ascii="Traditional Arabic" w:hAnsi="Traditional Arabic" w:cs="Traditional Arabic" w:hint="cs"/>
          <w:sz w:val="32"/>
          <w:szCs w:val="32"/>
          <w:rtl/>
        </w:rPr>
        <w:t xml:space="preserve"> يبينان توجيه العلماء للآيات المتعارضة في الظاهر</w:t>
      </w:r>
      <w:r w:rsidR="0066758F" w:rsidRPr="0030202D">
        <w:rPr>
          <w:rFonts w:ascii="Traditional Arabic" w:hAnsi="Traditional Arabic" w:cs="Traditional Arabic"/>
          <w:sz w:val="32"/>
          <w:szCs w:val="32"/>
          <w:rtl/>
        </w:rPr>
        <w:t>:</w:t>
      </w:r>
    </w:p>
    <w:p w:rsidR="006C01E5" w:rsidRPr="0030202D" w:rsidRDefault="0066758F" w:rsidP="00AA46A7">
      <w:pPr>
        <w:jc w:val="lowKashida"/>
        <w:rPr>
          <w:rFonts w:ascii="Traditional Arabic" w:hAnsi="Traditional Arabic" w:cs="Traditional Arabic"/>
          <w:sz w:val="32"/>
          <w:szCs w:val="32"/>
          <w:rtl/>
        </w:rPr>
      </w:pPr>
      <w:r w:rsidRPr="0030202D">
        <w:rPr>
          <w:rFonts w:ascii="Traditional Arabic" w:hAnsi="Traditional Arabic" w:cs="Traditional Arabic"/>
          <w:b/>
          <w:bCs/>
          <w:sz w:val="32"/>
          <w:szCs w:val="32"/>
          <w:rtl/>
        </w:rPr>
        <w:t>المثال الأول:</w:t>
      </w:r>
      <w:r w:rsidR="00E33816" w:rsidRPr="0030202D">
        <w:rPr>
          <w:rFonts w:ascii="Traditional Arabic" w:hAnsi="Traditional Arabic" w:cs="Traditional Arabic"/>
          <w:sz w:val="32"/>
          <w:szCs w:val="32"/>
          <w:rtl/>
        </w:rPr>
        <w:t xml:space="preserve"> قوله تعالى في سورة البقرة: ﴿هُوَ الَّذِي خَلَقَ لَكُمْ مَا فِي الْأَرْضِ جَمِيعًا ثُمَّ اسْتَوَى إِلَى السَّمَاءِ فَسَوَّاهُنَّ سَبْعَ سَمَاوَاتٍ  ﴾ هذه الآية تعارض في الظاهر آيات سورة النازعات ﴿ أَأَنْتُمْ أَشَدُّ خَلْقًا أَمِ السَّمَاءُ بَنَاهَا * رَفَعَ سَمْكَهَا فَسَوَّاهَا * وَأَغْطَشَ لَيْلَهَا وَأَخْرَجَ ضُحَاهَا * وَالْأَرْضَ بَعْدَ ذَلِكَ دَحَاهَا * أَخْرَجَ مِنْهَا مَاءَهَا وَمَرْعَاهَا ﴾، حيث تدل آية سورة البقرة على أن خلق الأرض قبل خلق السماء بدليل لفظة: «ثم»، </w:t>
      </w:r>
      <w:r w:rsidR="00433C3B" w:rsidRPr="0030202D">
        <w:rPr>
          <w:rFonts w:ascii="Traditional Arabic" w:hAnsi="Traditional Arabic" w:cs="Traditional Arabic"/>
          <w:sz w:val="32"/>
          <w:szCs w:val="32"/>
          <w:rtl/>
        </w:rPr>
        <w:t xml:space="preserve">ومثلها آيات سورة فصلت: ﴿ قُلْ أَئِنَّكُمْ لَتَكْفُرُونَ بِالَّذِي خَلَقَ الْأَرْضَ فِي يَوْمَيْنِ وَتَجْعَلُونَ لَهُ أَنْدَادًا ذَلِكَ رَبُّ الْعَالَمِينَ </w:t>
      </w:r>
      <w:r w:rsidR="00CE3163" w:rsidRPr="0030202D">
        <w:rPr>
          <w:rFonts w:ascii="Traditional Arabic" w:hAnsi="Traditional Arabic" w:cs="Traditional Arabic"/>
          <w:sz w:val="32"/>
          <w:szCs w:val="32"/>
          <w:rtl/>
        </w:rPr>
        <w:t>*</w:t>
      </w:r>
      <w:r w:rsidR="00433C3B" w:rsidRPr="0030202D">
        <w:rPr>
          <w:rFonts w:ascii="Traditional Arabic" w:hAnsi="Traditional Arabic" w:cs="Traditional Arabic"/>
          <w:sz w:val="32"/>
          <w:szCs w:val="32"/>
          <w:rtl/>
        </w:rPr>
        <w:t xml:space="preserve"> وَجَعَلَ فِيهَا رَوَاسِيَ مِنْ فَوْقِهَا وَبَارَكَ فِيهَا وَقَدَّرَ فِيهَا أَقْوَاتَهَا فِي أَرْبَعَةِ أَيَّامٍ سَوَاءً لِلسَّائِلِينَ </w:t>
      </w:r>
      <w:r w:rsidR="00CE3163" w:rsidRPr="0030202D">
        <w:rPr>
          <w:rFonts w:ascii="Traditional Arabic" w:hAnsi="Traditional Arabic" w:cs="Traditional Arabic"/>
          <w:sz w:val="32"/>
          <w:szCs w:val="32"/>
          <w:rtl/>
        </w:rPr>
        <w:t xml:space="preserve">* </w:t>
      </w:r>
      <w:r w:rsidR="00433C3B" w:rsidRPr="0030202D">
        <w:rPr>
          <w:rFonts w:ascii="Traditional Arabic" w:hAnsi="Traditional Arabic" w:cs="Traditional Arabic"/>
          <w:sz w:val="32"/>
          <w:szCs w:val="32"/>
          <w:rtl/>
        </w:rPr>
        <w:t>ثُمَّ اسْتَوَى إِلَى السَّمَاءِ وَهِيَ دُخَانٌ فَقَالَ لَهَا وَلِلْأَرْضِ ائْتِيَا طَوْعًا أَوْ كَرْهًا قَالَتَا أَتَيْنَا طَائِعِينَ فَقَضَاهُنَّ سَبْعَ سَمَاوَاتٍ فِي يَوْمَيْنِ﴾</w:t>
      </w:r>
      <w:r w:rsidRPr="0030202D">
        <w:rPr>
          <w:rFonts w:ascii="Traditional Arabic" w:hAnsi="Traditional Arabic" w:cs="Traditional Arabic"/>
          <w:sz w:val="32"/>
          <w:szCs w:val="32"/>
          <w:rtl/>
        </w:rPr>
        <w:t xml:space="preserve"> </w:t>
      </w:r>
      <w:r w:rsidR="00433C3B" w:rsidRPr="0030202D">
        <w:rPr>
          <w:rFonts w:ascii="Traditional Arabic" w:hAnsi="Traditional Arabic" w:cs="Traditional Arabic"/>
          <w:sz w:val="32"/>
          <w:szCs w:val="32"/>
          <w:rtl/>
        </w:rPr>
        <w:t xml:space="preserve">بينما </w:t>
      </w:r>
      <w:r w:rsidR="00E33816" w:rsidRPr="0030202D">
        <w:rPr>
          <w:rFonts w:ascii="Traditional Arabic" w:hAnsi="Traditional Arabic" w:cs="Traditional Arabic"/>
          <w:sz w:val="32"/>
          <w:szCs w:val="32"/>
          <w:rtl/>
        </w:rPr>
        <w:t>آيات سورة النازعات تدل على أن خلق الأرض بعد خلق السماء</w:t>
      </w:r>
      <w:r w:rsidR="006C01E5" w:rsidRPr="0030202D">
        <w:rPr>
          <w:rFonts w:ascii="Traditional Arabic" w:hAnsi="Traditional Arabic" w:cs="Traditional Arabic" w:hint="cs"/>
          <w:sz w:val="32"/>
          <w:szCs w:val="32"/>
          <w:rtl/>
        </w:rPr>
        <w:t>!!</w:t>
      </w:r>
    </w:p>
    <w:p w:rsidR="0066758F" w:rsidRPr="0030202D" w:rsidRDefault="00E33816" w:rsidP="00AA46A7">
      <w:pPr>
        <w:jc w:val="lowKashida"/>
        <w:rPr>
          <w:rFonts w:ascii="Traditional Arabic" w:hAnsi="Traditional Arabic" w:cs="Traditional Arabic"/>
          <w:sz w:val="32"/>
          <w:szCs w:val="32"/>
          <w:rtl/>
        </w:rPr>
      </w:pPr>
      <w:r w:rsidRPr="0030202D">
        <w:rPr>
          <w:rFonts w:ascii="Traditional Arabic" w:hAnsi="Traditional Arabic" w:cs="Traditional Arabic"/>
          <w:sz w:val="32"/>
          <w:szCs w:val="32"/>
          <w:rtl/>
        </w:rPr>
        <w:t xml:space="preserve"> وقد س</w:t>
      </w:r>
      <w:r w:rsidR="006C01E5" w:rsidRPr="0030202D">
        <w:rPr>
          <w:rFonts w:ascii="Traditional Arabic" w:hAnsi="Traditional Arabic" w:cs="Traditional Arabic" w:hint="cs"/>
          <w:sz w:val="32"/>
          <w:szCs w:val="32"/>
          <w:rtl/>
        </w:rPr>
        <w:t>ُ</w:t>
      </w:r>
      <w:r w:rsidRPr="0030202D">
        <w:rPr>
          <w:rFonts w:ascii="Traditional Arabic" w:hAnsi="Traditional Arabic" w:cs="Traditional Arabic"/>
          <w:sz w:val="32"/>
          <w:szCs w:val="32"/>
          <w:rtl/>
        </w:rPr>
        <w:t xml:space="preserve">ئل عن هذا </w:t>
      </w:r>
      <w:r w:rsidR="006C01E5" w:rsidRPr="0030202D">
        <w:rPr>
          <w:rFonts w:ascii="Traditional Arabic" w:hAnsi="Traditional Arabic" w:cs="Traditional Arabic" w:hint="cs"/>
          <w:sz w:val="32"/>
          <w:szCs w:val="32"/>
          <w:rtl/>
        </w:rPr>
        <w:t xml:space="preserve">الإشكال </w:t>
      </w:r>
      <w:r w:rsidRPr="0030202D">
        <w:rPr>
          <w:rFonts w:ascii="Traditional Arabic" w:hAnsi="Traditional Arabic" w:cs="Traditional Arabic"/>
          <w:sz w:val="32"/>
          <w:szCs w:val="32"/>
          <w:rtl/>
        </w:rPr>
        <w:t>حبر القرآن عبد الله بن عباس رضي الله عنهما فأجاب بأن الله تعالى خلق الأرض أولاً قبل السماء غير مدحوة، ثم استوى إلى السماء فسواهن سبعا في يومين ثم دحا الأرض بعد ذلك وجعل فيها الرواسي والأنهار وغير ذلك، فأصل خلق الأرض قبل خلق السماء</w:t>
      </w:r>
      <w:r w:rsidR="006C01E5" w:rsidRPr="0030202D">
        <w:rPr>
          <w:rFonts w:ascii="Traditional Arabic" w:hAnsi="Traditional Arabic" w:cs="Traditional Arabic" w:hint="cs"/>
          <w:sz w:val="32"/>
          <w:szCs w:val="32"/>
          <w:rtl/>
        </w:rPr>
        <w:t>،</w:t>
      </w:r>
      <w:r w:rsidRPr="0030202D">
        <w:rPr>
          <w:rFonts w:ascii="Traditional Arabic" w:hAnsi="Traditional Arabic" w:cs="Traditional Arabic"/>
          <w:sz w:val="32"/>
          <w:szCs w:val="32"/>
          <w:rtl/>
        </w:rPr>
        <w:t xml:space="preserve"> ودحوها بجبالها وأشجارها ونحو ذلك بعد خلق السماء، ويدل لهذا أنه قال: ﴿ وَالْأَرْضَ بَعْدَ ذَلِكَ دَحَاهَا ﴾ ولم يقل: خلقها، ثم فسر دحوه إياها بقوله: ﴿ أَخْرَجَ مِنْهَا مَاءَهَا وَمَرْعَاهَا ﴾</w:t>
      </w:r>
      <w:r w:rsidR="00433C3B" w:rsidRPr="0030202D">
        <w:rPr>
          <w:rFonts w:ascii="Traditional Arabic" w:hAnsi="Traditional Arabic" w:cs="Traditional Arabic"/>
          <w:sz w:val="32"/>
          <w:szCs w:val="32"/>
          <w:rtl/>
        </w:rPr>
        <w:t xml:space="preserve">، وجمع بعض العلماء بجمع آخر وجيه وهو أن معنى قوله: ﴿ وَالْأَرْضَ بَعْدَ ذَلِكَ دَحَاهَا ﴾ أي مع ذلك، فلفظة «بعد» بمعنى مع، ونظيره </w:t>
      </w:r>
      <w:r w:rsidR="00433C3B" w:rsidRPr="0030202D">
        <w:rPr>
          <w:rFonts w:ascii="Traditional Arabic" w:hAnsi="Traditional Arabic" w:cs="Traditional Arabic"/>
          <w:sz w:val="32"/>
          <w:szCs w:val="32"/>
          <w:rtl/>
        </w:rPr>
        <w:lastRenderedPageBreak/>
        <w:t xml:space="preserve">قوله تعالى: ﴿عُتُلٍّ بَعْدَ ذَلِكَ زَنِيمٍ﴾، فهذان وجهان صحيحان للجمع بين الآيتين، ولو كانت آية سورة النازعات واردة في حديث </w:t>
      </w:r>
      <w:r w:rsidR="00AA46A7">
        <w:rPr>
          <w:rFonts w:ascii="Traditional Arabic" w:hAnsi="Traditional Arabic" w:cs="Traditional Arabic" w:hint="cs"/>
          <w:sz w:val="32"/>
          <w:szCs w:val="32"/>
          <w:rtl/>
        </w:rPr>
        <w:t xml:space="preserve">في </w:t>
      </w:r>
      <w:r w:rsidR="00433C3B" w:rsidRPr="0030202D">
        <w:rPr>
          <w:rFonts w:ascii="Traditional Arabic" w:hAnsi="Traditional Arabic" w:cs="Traditional Arabic"/>
          <w:sz w:val="32"/>
          <w:szCs w:val="32"/>
          <w:rtl/>
        </w:rPr>
        <w:t>صحيح</w:t>
      </w:r>
      <w:r w:rsidR="00AA46A7">
        <w:rPr>
          <w:rFonts w:ascii="Traditional Arabic" w:hAnsi="Traditional Arabic" w:cs="Traditional Arabic" w:hint="cs"/>
          <w:sz w:val="32"/>
          <w:szCs w:val="32"/>
          <w:rtl/>
        </w:rPr>
        <w:t xml:space="preserve"> البخاري </w:t>
      </w:r>
      <w:r w:rsidR="00433C3B" w:rsidRPr="0030202D">
        <w:rPr>
          <w:rFonts w:ascii="Traditional Arabic" w:hAnsi="Traditional Arabic" w:cs="Traditional Arabic"/>
          <w:sz w:val="32"/>
          <w:szCs w:val="32"/>
          <w:rtl/>
        </w:rPr>
        <w:t>لسارع المبطل</w:t>
      </w:r>
      <w:r w:rsidR="00AA46A7">
        <w:rPr>
          <w:rFonts w:ascii="Traditional Arabic" w:hAnsi="Traditional Arabic" w:cs="Traditional Arabic" w:hint="cs"/>
          <w:sz w:val="32"/>
          <w:szCs w:val="32"/>
          <w:rtl/>
        </w:rPr>
        <w:t>و</w:t>
      </w:r>
      <w:r w:rsidR="00433C3B" w:rsidRPr="0030202D">
        <w:rPr>
          <w:rFonts w:ascii="Traditional Arabic" w:hAnsi="Traditional Arabic" w:cs="Traditional Arabic"/>
          <w:sz w:val="32"/>
          <w:szCs w:val="32"/>
          <w:rtl/>
        </w:rPr>
        <w:t xml:space="preserve">ن أمثال </w:t>
      </w:r>
      <w:r w:rsidR="00AA46A7">
        <w:rPr>
          <w:rFonts w:ascii="Traditional Arabic" w:hAnsi="Traditional Arabic" w:cs="Traditional Arabic" w:hint="cs"/>
          <w:sz w:val="32"/>
          <w:szCs w:val="32"/>
          <w:rtl/>
        </w:rPr>
        <w:t>كاتب المقال المفتون</w:t>
      </w:r>
      <w:r w:rsidR="006C01E5" w:rsidRPr="0030202D">
        <w:rPr>
          <w:rFonts w:ascii="Traditional Arabic" w:hAnsi="Traditional Arabic" w:cs="Traditional Arabic"/>
          <w:sz w:val="32"/>
          <w:szCs w:val="32"/>
          <w:rtl/>
        </w:rPr>
        <w:t xml:space="preserve"> بالتكذيب به</w:t>
      </w:r>
      <w:r w:rsidR="00433C3B" w:rsidRPr="0030202D">
        <w:rPr>
          <w:rFonts w:ascii="Traditional Arabic" w:hAnsi="Traditional Arabic" w:cs="Traditional Arabic"/>
          <w:sz w:val="32"/>
          <w:szCs w:val="32"/>
          <w:rtl/>
        </w:rPr>
        <w:t xml:space="preserve"> بدعوى التعارض بين ال</w:t>
      </w:r>
      <w:r w:rsidR="00CE3163" w:rsidRPr="0030202D">
        <w:rPr>
          <w:rFonts w:ascii="Traditional Arabic" w:hAnsi="Traditional Arabic" w:cs="Traditional Arabic"/>
          <w:sz w:val="32"/>
          <w:szCs w:val="32"/>
          <w:rtl/>
        </w:rPr>
        <w:t xml:space="preserve">قرآن </w:t>
      </w:r>
      <w:r w:rsidR="00433C3B" w:rsidRPr="0030202D">
        <w:rPr>
          <w:rFonts w:ascii="Traditional Arabic" w:hAnsi="Traditional Arabic" w:cs="Traditional Arabic"/>
          <w:sz w:val="32"/>
          <w:szCs w:val="32"/>
          <w:rtl/>
        </w:rPr>
        <w:t xml:space="preserve">والحديث!! </w:t>
      </w:r>
    </w:p>
    <w:p w:rsidR="00E33816" w:rsidRPr="0030202D" w:rsidRDefault="0066758F" w:rsidP="00AA46A7">
      <w:pPr>
        <w:jc w:val="lowKashida"/>
        <w:rPr>
          <w:rFonts w:ascii="Traditional Arabic" w:hAnsi="Traditional Arabic" w:cs="Traditional Arabic"/>
          <w:sz w:val="32"/>
          <w:szCs w:val="32"/>
          <w:rtl/>
        </w:rPr>
      </w:pPr>
      <w:r w:rsidRPr="0030202D">
        <w:rPr>
          <w:rFonts w:ascii="Traditional Arabic" w:hAnsi="Traditional Arabic" w:cs="Traditional Arabic"/>
          <w:b/>
          <w:bCs/>
          <w:sz w:val="32"/>
          <w:szCs w:val="32"/>
          <w:rtl/>
        </w:rPr>
        <w:t>المثال الثاني:</w:t>
      </w:r>
      <w:r w:rsidRPr="0030202D">
        <w:rPr>
          <w:rFonts w:ascii="Traditional Arabic" w:hAnsi="Traditional Arabic" w:cs="Traditional Arabic"/>
          <w:sz w:val="32"/>
          <w:szCs w:val="32"/>
          <w:rtl/>
        </w:rPr>
        <w:t xml:space="preserve"> قوله تعالى في سورة المرسلات: ﴿ هَذَا يَوْمُ لَا يَنْطِقُونَ * وَلَا يُؤْذَنُ لَهُمْ فَيَعْتَذِرُونَ ﴾ هذه الآية الكريمة تدل على أن أهل النار لا ينطقون ولا يعتذرون، وقد جاءت آيات أخرى تدل على أنهم ينطقون ويعتذرون، كقوله تعالى: ﴿ وَيَوْمَ نَحْشُرُهُمْ جَمِيعًا ثُمَّ نَقُولُ لِلَّذِينَ أَشْرَكُوا أَيْنَ شُرَكَاؤُكُمُ الَّذِينَ كُنْتُمْ تَزْعُمُونَ * ثُمَّ لَمْ تَكُنْ فِتْنَتُهُمْ إِلَّا أَنْ قَالُوا وَاللَّهِ رَبِّنَا مَا كُنَّا مُشْرِكِينَ ﴾، وقوله: ﴿إِذِ الْأَغْلَالُ فِي أَعْنَاقِهِمْ وَالسَّلَاسِلُ يُسْحَبُونَ * فِي الْحَمِيمِ ثُمَّ فِي النَّارِ يُسْجَرُونَ * ثُمَّ قِيلَ لَهُمْ أَيْنَ مَا كُنْتُمْ تُشْرِكُونَ * مِنْ دُونِ اللَّهِ قَالُوا ضَلُّوا عَنَّا بَلْ لَمْ نَكُنْ نَدْعُو مِنْ قَبْلُ شَيْئًا كَذَلِكَ يُضِلُّ اللَّهُ الْكَافِرِينَ﴾، فهذه الآيات تعارض في الظاهر آية سورة المرسلات، ولو كانت آية سورة المرسل</w:t>
      </w:r>
      <w:r w:rsidR="006C01E5" w:rsidRPr="0030202D">
        <w:rPr>
          <w:rFonts w:ascii="Traditional Arabic" w:hAnsi="Traditional Arabic" w:cs="Traditional Arabic" w:hint="cs"/>
          <w:sz w:val="32"/>
          <w:szCs w:val="32"/>
          <w:rtl/>
        </w:rPr>
        <w:t>ا</w:t>
      </w:r>
      <w:r w:rsidRPr="0030202D">
        <w:rPr>
          <w:rFonts w:ascii="Traditional Arabic" w:hAnsi="Traditional Arabic" w:cs="Traditional Arabic"/>
          <w:sz w:val="32"/>
          <w:szCs w:val="32"/>
          <w:rtl/>
        </w:rPr>
        <w:t xml:space="preserve">ت حديثاً صحيحاً لسارع المبطلين إلى رده بدعوى مخالفته للقرآن، مع أن الجمع ممكن فقد قال أهل العلم: القيامة مواطن كثيرة، ففي بعضها ينطقون وفي بعضها لا ينطقون، وبهذا نصدق بجميع النصوص، </w:t>
      </w:r>
      <w:r w:rsidR="00666DE6" w:rsidRPr="0030202D">
        <w:rPr>
          <w:rFonts w:ascii="Traditional Arabic" w:hAnsi="Traditional Arabic" w:cs="Traditional Arabic"/>
          <w:sz w:val="32"/>
          <w:szCs w:val="32"/>
          <w:rtl/>
        </w:rPr>
        <w:t xml:space="preserve">وكلها حق، ولا تُرد بعض النصوص ببعض بدعوى التعارض كما هو </w:t>
      </w:r>
      <w:r w:rsidR="00AA46A7">
        <w:rPr>
          <w:rFonts w:ascii="Traditional Arabic" w:hAnsi="Traditional Arabic" w:cs="Traditional Arabic" w:hint="cs"/>
          <w:sz w:val="32"/>
          <w:szCs w:val="32"/>
          <w:rtl/>
        </w:rPr>
        <w:t>الضالين</w:t>
      </w:r>
      <w:r w:rsidR="00666DE6" w:rsidRPr="0030202D">
        <w:rPr>
          <w:rFonts w:ascii="Traditional Arabic" w:hAnsi="Traditional Arabic" w:cs="Traditional Arabic"/>
          <w:sz w:val="32"/>
          <w:szCs w:val="32"/>
          <w:rtl/>
        </w:rPr>
        <w:t>، ف</w:t>
      </w:r>
      <w:r w:rsidR="00433C3B" w:rsidRPr="0030202D">
        <w:rPr>
          <w:rFonts w:ascii="Traditional Arabic" w:hAnsi="Traditional Arabic" w:cs="Traditional Arabic"/>
          <w:sz w:val="32"/>
          <w:szCs w:val="32"/>
          <w:rtl/>
        </w:rPr>
        <w:t xml:space="preserve">هذا جهل عظيم بمنهج العلماء فإنهم لا يقولون بالتعارض إلا إذا لم يمكن الجمع كما تقدم تقريره، ولكن زيِّن له سوء صنعه ويحسب أنه يحسن صنعاً، وقد حذرنا  الله من </w:t>
      </w:r>
      <w:r w:rsidR="006C01E5" w:rsidRPr="0030202D">
        <w:rPr>
          <w:rFonts w:ascii="Traditional Arabic" w:hAnsi="Traditional Arabic" w:cs="Traditional Arabic" w:hint="cs"/>
          <w:sz w:val="32"/>
          <w:szCs w:val="32"/>
          <w:rtl/>
        </w:rPr>
        <w:t>م</w:t>
      </w:r>
      <w:r w:rsidR="00433C3B" w:rsidRPr="0030202D">
        <w:rPr>
          <w:rFonts w:ascii="Traditional Arabic" w:hAnsi="Traditional Arabic" w:cs="Traditional Arabic"/>
          <w:sz w:val="32"/>
          <w:szCs w:val="32"/>
          <w:rtl/>
        </w:rPr>
        <w:t>خالف</w:t>
      </w:r>
      <w:r w:rsidR="006C01E5" w:rsidRPr="0030202D">
        <w:rPr>
          <w:rFonts w:ascii="Traditional Arabic" w:hAnsi="Traditional Arabic" w:cs="Traditional Arabic" w:hint="cs"/>
          <w:sz w:val="32"/>
          <w:szCs w:val="32"/>
          <w:rtl/>
        </w:rPr>
        <w:t>ة</w:t>
      </w:r>
      <w:r w:rsidR="00433C3B" w:rsidRPr="0030202D">
        <w:rPr>
          <w:rFonts w:ascii="Traditional Arabic" w:hAnsi="Traditional Arabic" w:cs="Traditional Arabic"/>
          <w:sz w:val="32"/>
          <w:szCs w:val="32"/>
          <w:rtl/>
        </w:rPr>
        <w:t xml:space="preserve"> منهج الرسول واتب</w:t>
      </w:r>
      <w:r w:rsidR="006C01E5" w:rsidRPr="0030202D">
        <w:rPr>
          <w:rFonts w:ascii="Traditional Arabic" w:hAnsi="Traditional Arabic" w:cs="Traditional Arabic" w:hint="cs"/>
          <w:sz w:val="32"/>
          <w:szCs w:val="32"/>
          <w:rtl/>
        </w:rPr>
        <w:t>ا</w:t>
      </w:r>
      <w:r w:rsidR="00433C3B" w:rsidRPr="0030202D">
        <w:rPr>
          <w:rFonts w:ascii="Traditional Arabic" w:hAnsi="Traditional Arabic" w:cs="Traditional Arabic"/>
          <w:sz w:val="32"/>
          <w:szCs w:val="32"/>
          <w:rtl/>
        </w:rPr>
        <w:t xml:space="preserve">ع غير سبيل المؤمنين </w:t>
      </w:r>
      <w:r w:rsidR="005C6AD9" w:rsidRPr="0030202D">
        <w:rPr>
          <w:rFonts w:ascii="Traditional Arabic" w:hAnsi="Traditional Arabic" w:cs="Traditional Arabic" w:hint="cs"/>
          <w:sz w:val="32"/>
          <w:szCs w:val="32"/>
          <w:rtl/>
        </w:rPr>
        <w:t xml:space="preserve">وأخبر </w:t>
      </w:r>
      <w:r w:rsidR="00433C3B" w:rsidRPr="0030202D">
        <w:rPr>
          <w:rFonts w:ascii="Traditional Arabic" w:hAnsi="Traditional Arabic" w:cs="Traditional Arabic"/>
          <w:sz w:val="32"/>
          <w:szCs w:val="32"/>
          <w:rtl/>
        </w:rPr>
        <w:t xml:space="preserve">أنه </w:t>
      </w:r>
      <w:r w:rsidR="003C4AC8" w:rsidRPr="0030202D">
        <w:rPr>
          <w:rFonts w:ascii="Traditional Arabic" w:hAnsi="Traditional Arabic" w:cs="Traditional Arabic" w:hint="cs"/>
          <w:sz w:val="32"/>
          <w:szCs w:val="32"/>
          <w:rtl/>
        </w:rPr>
        <w:t xml:space="preserve">يعاقب من فعل ذلك بأن </w:t>
      </w:r>
      <w:r w:rsidR="00433C3B" w:rsidRPr="0030202D">
        <w:rPr>
          <w:rFonts w:ascii="Traditional Arabic" w:hAnsi="Traditional Arabic" w:cs="Traditional Arabic"/>
          <w:sz w:val="32"/>
          <w:szCs w:val="32"/>
          <w:rtl/>
        </w:rPr>
        <w:t>يوله ما تولى أي يُزيِّن له الباطل في عينيه</w:t>
      </w:r>
      <w:r w:rsidR="003C4AC8" w:rsidRPr="0030202D">
        <w:rPr>
          <w:rFonts w:ascii="Traditional Arabic" w:hAnsi="Traditional Arabic" w:cs="Traditional Arabic" w:hint="cs"/>
          <w:sz w:val="32"/>
          <w:szCs w:val="32"/>
          <w:rtl/>
        </w:rPr>
        <w:t>،</w:t>
      </w:r>
      <w:r w:rsidR="00433C3B" w:rsidRPr="0030202D">
        <w:rPr>
          <w:rFonts w:ascii="Traditional Arabic" w:hAnsi="Traditional Arabic" w:cs="Traditional Arabic"/>
          <w:sz w:val="32"/>
          <w:szCs w:val="32"/>
          <w:rtl/>
        </w:rPr>
        <w:t xml:space="preserve"> قال </w:t>
      </w:r>
      <w:r w:rsidR="003C4AC8" w:rsidRPr="0030202D">
        <w:rPr>
          <w:rFonts w:ascii="Traditional Arabic" w:hAnsi="Traditional Arabic" w:cs="Traditional Arabic" w:hint="cs"/>
          <w:sz w:val="32"/>
          <w:szCs w:val="32"/>
          <w:rtl/>
        </w:rPr>
        <w:t xml:space="preserve">الله </w:t>
      </w:r>
      <w:r w:rsidR="00433C3B" w:rsidRPr="0030202D">
        <w:rPr>
          <w:rFonts w:ascii="Traditional Arabic" w:hAnsi="Traditional Arabic" w:cs="Traditional Arabic"/>
          <w:sz w:val="32"/>
          <w:szCs w:val="32"/>
          <w:rtl/>
        </w:rPr>
        <w:t xml:space="preserve">سبحانه: ﴿وَمَنْ يُشَاقِقِ الرَّسُولَ مِنْ بَعْدِ مَا تَبَيَّنَ لَهُ الْهُدَى وَيَتَّبِعْ غَيْرَ سَبِيلِ الْمُؤْمِنِينَ نُوَلِّهِ مَا تَوَلَّى وَنُصْلِهِ جَهَنَّمَ وَسَاءَتْ مَصِيرًا ﴾. </w:t>
      </w:r>
    </w:p>
    <w:p w:rsidR="003C4AC8" w:rsidRPr="0030202D" w:rsidRDefault="003C4AC8" w:rsidP="00AA46A7">
      <w:pPr>
        <w:jc w:val="lowKashida"/>
        <w:rPr>
          <w:rFonts w:ascii="Traditional Arabic" w:hAnsi="Traditional Arabic" w:cs="Traditional Arabic"/>
          <w:sz w:val="32"/>
          <w:szCs w:val="32"/>
          <w:rtl/>
        </w:rPr>
      </w:pPr>
      <w:r w:rsidRPr="0030202D">
        <w:rPr>
          <w:rFonts w:ascii="Traditional Arabic" w:hAnsi="Traditional Arabic" w:cs="Traditional Arabic" w:hint="cs"/>
          <w:sz w:val="32"/>
          <w:szCs w:val="32"/>
          <w:rtl/>
        </w:rPr>
        <w:t>قال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عبد</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مسعود</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رضي</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عنه</w:t>
      </w:r>
      <w:r w:rsidRPr="0030202D">
        <w:rPr>
          <w:rFonts w:ascii="Traditional Arabic" w:hAnsi="Traditional Arabic" w:cs="Traditional Arabic"/>
          <w:sz w:val="32"/>
          <w:szCs w:val="32"/>
          <w:rtl/>
        </w:rPr>
        <w:t>: "</w:t>
      </w:r>
      <w:r w:rsidRPr="0030202D">
        <w:rPr>
          <w:rFonts w:ascii="Traditional Arabic" w:hAnsi="Traditional Arabic" w:cs="Traditional Arabic" w:hint="cs"/>
          <w:sz w:val="32"/>
          <w:szCs w:val="32"/>
          <w:rtl/>
        </w:rPr>
        <w:t>من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كان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مستنًا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فليستن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بمن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قد</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مات</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أولئك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أصحاب</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محمد</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صلى</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عليه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وسلم،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كانوا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خير</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هذه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الأمة،</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وأبرها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قلوبًا،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وأعمقها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علمًا،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وأقلها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تكلفًا،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قوم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اختارهم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لصحبة</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نبيه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صلى</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عليه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وسلم،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ونقل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دينه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فتشبهوا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بأخلاقهم،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وطرائقهم،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فهم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كانوا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على</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الهدي</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المستقيم</w:t>
      </w:r>
      <w:r w:rsidRPr="0030202D">
        <w:rPr>
          <w:rFonts w:ascii="Traditional Arabic" w:hAnsi="Traditional Arabic" w:cs="Traditional Arabic"/>
          <w:sz w:val="32"/>
          <w:szCs w:val="32"/>
          <w:rtl/>
        </w:rPr>
        <w:t>".</w:t>
      </w:r>
    </w:p>
    <w:p w:rsidR="003C4AC8" w:rsidRPr="0030202D" w:rsidRDefault="003C4AC8" w:rsidP="00AA46A7">
      <w:pPr>
        <w:jc w:val="lowKashida"/>
        <w:rPr>
          <w:rFonts w:ascii="Traditional Arabic" w:hAnsi="Traditional Arabic" w:cs="Traditional Arabic"/>
          <w:sz w:val="32"/>
          <w:szCs w:val="32"/>
          <w:rtl/>
        </w:rPr>
      </w:pPr>
      <w:r w:rsidRPr="0030202D">
        <w:rPr>
          <w:rFonts w:ascii="Traditional Arabic" w:hAnsi="Traditional Arabic" w:cs="Traditional Arabic" w:hint="cs"/>
          <w:sz w:val="32"/>
          <w:szCs w:val="32"/>
          <w:rtl/>
        </w:rPr>
        <w:t>وقال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الإمام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الأوزاعي رحمه 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عليك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بآثار</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سلف</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وإن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رفضك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الناس،</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وإياك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وآراء</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الرجال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وإن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زخرفوا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لك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القول</w:t>
      </w:r>
      <w:r w:rsidRPr="0030202D">
        <w:rPr>
          <w:rFonts w:ascii="Traditional Arabic" w:hAnsi="Traditional Arabic" w:cs="Traditional Arabic"/>
          <w:sz w:val="32"/>
          <w:szCs w:val="32"/>
          <w:rtl/>
        </w:rPr>
        <w:t>"</w:t>
      </w:r>
      <w:r w:rsidRPr="0030202D">
        <w:rPr>
          <w:rFonts w:ascii="Traditional Arabic" w:hAnsi="Traditional Arabic" w:cs="Traditional Arabic" w:hint="cs"/>
          <w:sz w:val="32"/>
          <w:szCs w:val="32"/>
          <w:rtl/>
        </w:rPr>
        <w:t>،</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وقال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أيضًا</w:t>
      </w:r>
      <w:r w:rsidRPr="0030202D">
        <w:rPr>
          <w:rFonts w:ascii="Traditional Arabic" w:hAnsi="Traditional Arabic" w:cs="Traditional Arabic"/>
          <w:sz w:val="32"/>
          <w:szCs w:val="32"/>
          <w:rtl/>
        </w:rPr>
        <w:t>: "</w:t>
      </w:r>
      <w:r w:rsidRPr="0030202D">
        <w:rPr>
          <w:rFonts w:ascii="Traditional Arabic" w:hAnsi="Traditional Arabic" w:cs="Traditional Arabic" w:hint="cs"/>
          <w:sz w:val="32"/>
          <w:szCs w:val="32"/>
          <w:rtl/>
        </w:rPr>
        <w:t>اصبر</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نفسك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على</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السنة</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وقف</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حيث</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وقف</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القوم،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وقل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بما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قالوا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وكف</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عما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كفوا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عنه،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واسلك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سبيل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سلفك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الصالح</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فإنه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يسعك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وسعهم"</w:t>
      </w:r>
      <w:r w:rsidRPr="0030202D">
        <w:rPr>
          <w:rFonts w:ascii="Traditional Arabic" w:hAnsi="Traditional Arabic" w:cs="Traditional Arabic"/>
          <w:sz w:val="32"/>
          <w:szCs w:val="32"/>
          <w:rtl/>
        </w:rPr>
        <w:t>.</w:t>
      </w:r>
    </w:p>
    <w:p w:rsidR="003C4AC8" w:rsidRPr="0030202D" w:rsidRDefault="003C4AC8" w:rsidP="00AA46A7">
      <w:pPr>
        <w:jc w:val="lowKashida"/>
        <w:rPr>
          <w:rFonts w:ascii="Traditional Arabic" w:hAnsi="Traditional Arabic" w:cs="Traditional Arabic"/>
          <w:sz w:val="32"/>
          <w:szCs w:val="32"/>
          <w:rtl/>
        </w:rPr>
      </w:pPr>
      <w:r w:rsidRPr="0030202D">
        <w:rPr>
          <w:rFonts w:ascii="Traditional Arabic" w:hAnsi="Traditional Arabic" w:cs="Traditional Arabic" w:hint="cs"/>
          <w:sz w:val="32"/>
          <w:szCs w:val="32"/>
          <w:rtl/>
        </w:rPr>
        <w:lastRenderedPageBreak/>
        <w:t>وما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أحسن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قال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أبو</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بكر</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أبي</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داود</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السجستاني</w:t>
      </w:r>
      <w:r w:rsidRPr="0030202D">
        <w:rPr>
          <w:rFonts w:ascii="Traditional Arabic" w:hAnsi="Traditional Arabic" w:cs="Traditional Arabic"/>
          <w:sz w:val="32"/>
          <w:szCs w:val="32"/>
          <w:rtl/>
        </w:rPr>
        <w:t>:</w:t>
      </w:r>
    </w:p>
    <w:p w:rsidR="003C4AC8" w:rsidRPr="0030202D" w:rsidRDefault="003C4AC8" w:rsidP="00AA46A7">
      <w:pPr>
        <w:jc w:val="center"/>
        <w:rPr>
          <w:rFonts w:ascii="Traditional Arabic" w:hAnsi="Traditional Arabic" w:cs="Traditional Arabic"/>
          <w:sz w:val="32"/>
          <w:szCs w:val="32"/>
          <w:rtl/>
        </w:rPr>
      </w:pPr>
      <w:r w:rsidRPr="0030202D">
        <w:rPr>
          <w:rFonts w:ascii="Traditional Arabic" w:hAnsi="Traditional Arabic" w:cs="Traditional Arabic" w:hint="cs"/>
          <w:sz w:val="32"/>
          <w:szCs w:val="32"/>
          <w:rtl/>
        </w:rPr>
        <w:t>تمســـك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بحبــــل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واتبـع</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الهـــدى</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ولا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تـــــــك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بدعيـــــا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لعلك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تفلـــــح</w:t>
      </w:r>
    </w:p>
    <w:p w:rsidR="003C4AC8" w:rsidRPr="0030202D" w:rsidRDefault="003C4AC8" w:rsidP="00AA46A7">
      <w:pPr>
        <w:jc w:val="center"/>
        <w:rPr>
          <w:rFonts w:ascii="Traditional Arabic" w:hAnsi="Traditional Arabic" w:cs="Traditional Arabic"/>
          <w:sz w:val="32"/>
          <w:szCs w:val="32"/>
          <w:rtl/>
        </w:rPr>
      </w:pPr>
      <w:r w:rsidRPr="0030202D">
        <w:rPr>
          <w:rFonts w:ascii="Traditional Arabic" w:hAnsi="Traditional Arabic" w:cs="Traditional Arabic" w:hint="cs"/>
          <w:sz w:val="32"/>
          <w:szCs w:val="32"/>
          <w:rtl/>
        </w:rPr>
        <w:t>ودن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بكتاب</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والسنن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التي</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أتت</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رســـــول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تنجو</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وتربح</w:t>
      </w:r>
    </w:p>
    <w:p w:rsidR="003C4AC8" w:rsidRPr="0030202D" w:rsidRDefault="003C4AC8" w:rsidP="00AA46A7">
      <w:pPr>
        <w:jc w:val="center"/>
        <w:rPr>
          <w:rFonts w:ascii="Traditional Arabic" w:hAnsi="Traditional Arabic" w:cs="Traditional Arabic"/>
          <w:sz w:val="32"/>
          <w:szCs w:val="32"/>
          <w:rtl/>
        </w:rPr>
      </w:pPr>
      <w:r w:rsidRPr="0030202D">
        <w:rPr>
          <w:rFonts w:ascii="Traditional Arabic" w:hAnsi="Traditional Arabic" w:cs="Traditional Arabic" w:hint="cs"/>
          <w:sz w:val="32"/>
          <w:szCs w:val="32"/>
          <w:rtl/>
        </w:rPr>
        <w:t>ودع</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عنك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آراء</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الرجــــــــال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وقولهم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فقول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رسول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الله</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أزكى</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وأشـــــرح</w:t>
      </w:r>
    </w:p>
    <w:p w:rsidR="003C4AC8" w:rsidRPr="0030202D" w:rsidRDefault="003C4AC8" w:rsidP="00AA46A7">
      <w:pPr>
        <w:jc w:val="center"/>
        <w:rPr>
          <w:rFonts w:ascii="Traditional Arabic" w:hAnsi="Traditional Arabic" w:cs="Traditional Arabic"/>
          <w:sz w:val="32"/>
          <w:szCs w:val="32"/>
          <w:rtl/>
        </w:rPr>
      </w:pPr>
      <w:r w:rsidRPr="0030202D">
        <w:rPr>
          <w:rFonts w:ascii="Traditional Arabic" w:hAnsi="Traditional Arabic" w:cs="Traditional Arabic" w:hint="cs"/>
          <w:sz w:val="32"/>
          <w:szCs w:val="32"/>
          <w:rtl/>
        </w:rPr>
        <w:t>ولا</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تك</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من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قوم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تلهو</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بدينـــــــهم</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فتطعن</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في</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أهل</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الحديــــــث</w:t>
      </w:r>
      <w:r w:rsidRPr="0030202D">
        <w:rPr>
          <w:rFonts w:ascii="Traditional Arabic" w:hAnsi="Traditional Arabic" w:cs="Traditional Arabic"/>
          <w:sz w:val="32"/>
          <w:szCs w:val="32"/>
          <w:rtl/>
        </w:rPr>
        <w:t xml:space="preserve"> </w:t>
      </w:r>
      <w:r w:rsidRPr="0030202D">
        <w:rPr>
          <w:rFonts w:ascii="Traditional Arabic" w:hAnsi="Traditional Arabic" w:cs="Traditional Arabic" w:hint="cs"/>
          <w:sz w:val="32"/>
          <w:szCs w:val="32"/>
          <w:rtl/>
        </w:rPr>
        <w:t>وتقدح</w:t>
      </w:r>
    </w:p>
    <w:p w:rsidR="0054037D" w:rsidRPr="0030202D" w:rsidRDefault="0053383C" w:rsidP="00AA46A7">
      <w:pPr>
        <w:jc w:val="lowKashida"/>
        <w:rPr>
          <w:rFonts w:ascii="Traditional Arabic" w:hAnsi="Traditional Arabic" w:cs="Traditional Arabic"/>
          <w:sz w:val="32"/>
          <w:szCs w:val="32"/>
          <w:rtl/>
        </w:rPr>
      </w:pPr>
      <w:r w:rsidRPr="0030202D">
        <w:rPr>
          <w:rFonts w:ascii="Traditional Arabic" w:hAnsi="Traditional Arabic" w:cs="Traditional Arabic"/>
          <w:b/>
          <w:bCs/>
          <w:sz w:val="32"/>
          <w:szCs w:val="32"/>
          <w:rtl/>
        </w:rPr>
        <w:t>و</w:t>
      </w:r>
      <w:r w:rsidR="006D389B" w:rsidRPr="0030202D">
        <w:rPr>
          <w:rFonts w:ascii="Traditional Arabic" w:hAnsi="Traditional Arabic" w:cs="Traditional Arabic"/>
          <w:b/>
          <w:bCs/>
          <w:sz w:val="32"/>
          <w:szCs w:val="32"/>
          <w:rtl/>
        </w:rPr>
        <w:t>ختاما:</w:t>
      </w:r>
      <w:r w:rsidR="006D389B" w:rsidRPr="0030202D">
        <w:rPr>
          <w:rFonts w:ascii="Traditional Arabic" w:hAnsi="Traditional Arabic" w:cs="Traditional Arabic"/>
          <w:sz w:val="32"/>
          <w:szCs w:val="32"/>
          <w:rtl/>
        </w:rPr>
        <w:t xml:space="preserve"> </w:t>
      </w:r>
      <w:r w:rsidRPr="0030202D">
        <w:rPr>
          <w:rFonts w:ascii="Traditional Arabic" w:hAnsi="Traditional Arabic" w:cs="Traditional Arabic"/>
          <w:b/>
          <w:bCs/>
          <w:sz w:val="32"/>
          <w:szCs w:val="32"/>
          <w:rtl/>
        </w:rPr>
        <w:t>الإيمان مبني على التصديق بخبر الله وخبر رسوله صلى الله عليه وسلم،</w:t>
      </w:r>
      <w:r w:rsidRPr="0030202D">
        <w:rPr>
          <w:rFonts w:ascii="Traditional Arabic" w:hAnsi="Traditional Arabic" w:cs="Traditional Arabic"/>
          <w:sz w:val="32"/>
          <w:szCs w:val="32"/>
          <w:rtl/>
        </w:rPr>
        <w:t xml:space="preserve"> وفي أول المصحف</w:t>
      </w:r>
      <w:r w:rsidR="006D389B" w:rsidRPr="0030202D">
        <w:rPr>
          <w:rFonts w:ascii="Traditional Arabic" w:hAnsi="Traditional Arabic" w:cs="Traditional Arabic"/>
          <w:sz w:val="32"/>
          <w:szCs w:val="32"/>
          <w:rtl/>
        </w:rPr>
        <w:t xml:space="preserve"> الكريم في بيان صفات المتقين</w:t>
      </w:r>
      <w:r w:rsidRPr="0030202D">
        <w:rPr>
          <w:rFonts w:ascii="Traditional Arabic" w:hAnsi="Traditional Arabic" w:cs="Traditional Arabic"/>
          <w:sz w:val="32"/>
          <w:szCs w:val="32"/>
          <w:rtl/>
        </w:rPr>
        <w:t xml:space="preserve">: </w:t>
      </w:r>
      <w:r w:rsidR="00D0071F" w:rsidRPr="0030202D">
        <w:rPr>
          <w:rFonts w:ascii="Traditional Arabic" w:hAnsi="Traditional Arabic" w:cs="Traditional Arabic"/>
          <w:sz w:val="32"/>
          <w:szCs w:val="32"/>
          <w:rtl/>
        </w:rPr>
        <w:t>﴿</w:t>
      </w:r>
      <w:r w:rsidR="008E5528" w:rsidRPr="0030202D">
        <w:rPr>
          <w:rFonts w:ascii="Traditional Arabic" w:hAnsi="Traditional Arabic" w:cs="Traditional Arabic"/>
          <w:sz w:val="32"/>
          <w:szCs w:val="32"/>
          <w:rtl/>
        </w:rPr>
        <w:t xml:space="preserve"> ذَلِكَ الْكِتَابُ لَا رَيْبَ فِيهِ هُدًى لِلْمُتَّقِينَ * الَّذِينَ يُؤْمِنُونَ بِالْغَيْبِ </w:t>
      </w:r>
      <w:r w:rsidR="00D0071F" w:rsidRPr="0030202D">
        <w:rPr>
          <w:rFonts w:ascii="Traditional Arabic" w:hAnsi="Traditional Arabic" w:cs="Traditional Arabic"/>
          <w:sz w:val="32"/>
          <w:szCs w:val="32"/>
          <w:rtl/>
        </w:rPr>
        <w:t>﴾</w:t>
      </w:r>
      <w:r w:rsidRPr="0030202D">
        <w:rPr>
          <w:rFonts w:ascii="Traditional Arabic" w:hAnsi="Traditional Arabic" w:cs="Traditional Arabic"/>
          <w:sz w:val="32"/>
          <w:szCs w:val="32"/>
          <w:rtl/>
        </w:rPr>
        <w:t>، أي يصد</w:t>
      </w:r>
      <w:r w:rsidR="008E5528" w:rsidRPr="0030202D">
        <w:rPr>
          <w:rFonts w:ascii="Traditional Arabic" w:hAnsi="Traditional Arabic" w:cs="Traditional Arabic"/>
          <w:sz w:val="32"/>
          <w:szCs w:val="32"/>
          <w:rtl/>
        </w:rPr>
        <w:t>ِّ</w:t>
      </w:r>
      <w:r w:rsidRPr="0030202D">
        <w:rPr>
          <w:rFonts w:ascii="Traditional Arabic" w:hAnsi="Traditional Arabic" w:cs="Traditional Arabic"/>
          <w:sz w:val="32"/>
          <w:szCs w:val="32"/>
          <w:rtl/>
        </w:rPr>
        <w:t>قون بالغيب، و</w:t>
      </w:r>
      <w:r w:rsidR="006D389B" w:rsidRPr="0030202D">
        <w:rPr>
          <w:rFonts w:ascii="Traditional Arabic" w:hAnsi="Traditional Arabic" w:cs="Traditional Arabic"/>
          <w:sz w:val="32"/>
          <w:szCs w:val="32"/>
          <w:rtl/>
        </w:rPr>
        <w:t xml:space="preserve">الغيب </w:t>
      </w:r>
      <w:r w:rsidRPr="0030202D">
        <w:rPr>
          <w:rFonts w:ascii="Traditional Arabic" w:hAnsi="Traditional Arabic" w:cs="Traditional Arabic"/>
          <w:sz w:val="32"/>
          <w:szCs w:val="32"/>
          <w:rtl/>
        </w:rPr>
        <w:t>هو خبر الله و</w:t>
      </w:r>
      <w:r w:rsidR="006D389B" w:rsidRPr="0030202D">
        <w:rPr>
          <w:rFonts w:ascii="Traditional Arabic" w:hAnsi="Traditional Arabic" w:cs="Traditional Arabic"/>
          <w:sz w:val="32"/>
          <w:szCs w:val="32"/>
          <w:rtl/>
        </w:rPr>
        <w:t xml:space="preserve">خبر </w:t>
      </w:r>
      <w:r w:rsidRPr="0030202D">
        <w:rPr>
          <w:rFonts w:ascii="Traditional Arabic" w:hAnsi="Traditional Arabic" w:cs="Traditional Arabic"/>
          <w:sz w:val="32"/>
          <w:szCs w:val="32"/>
          <w:rtl/>
        </w:rPr>
        <w:t>رسوله، فلا ي</w:t>
      </w:r>
      <w:r w:rsidR="006D389B" w:rsidRPr="0030202D">
        <w:rPr>
          <w:rFonts w:ascii="Traditional Arabic" w:hAnsi="Traditional Arabic" w:cs="Traditional Arabic"/>
          <w:sz w:val="32"/>
          <w:szCs w:val="32"/>
          <w:rtl/>
        </w:rPr>
        <w:t>ُ</w:t>
      </w:r>
      <w:r w:rsidRPr="0030202D">
        <w:rPr>
          <w:rFonts w:ascii="Traditional Arabic" w:hAnsi="Traditional Arabic" w:cs="Traditional Arabic"/>
          <w:sz w:val="32"/>
          <w:szCs w:val="32"/>
          <w:rtl/>
        </w:rPr>
        <w:t>كذ</w:t>
      </w:r>
      <w:r w:rsidR="006D389B" w:rsidRPr="0030202D">
        <w:rPr>
          <w:rFonts w:ascii="Traditional Arabic" w:hAnsi="Traditional Arabic" w:cs="Traditional Arabic"/>
          <w:sz w:val="32"/>
          <w:szCs w:val="32"/>
          <w:rtl/>
        </w:rPr>
        <w:t>َّ</w:t>
      </w:r>
      <w:r w:rsidRPr="0030202D">
        <w:rPr>
          <w:rFonts w:ascii="Traditional Arabic" w:hAnsi="Traditional Arabic" w:cs="Traditional Arabic"/>
          <w:sz w:val="32"/>
          <w:szCs w:val="32"/>
          <w:rtl/>
        </w:rPr>
        <w:t>ب خبر الله و</w:t>
      </w:r>
      <w:r w:rsidR="006D389B" w:rsidRPr="0030202D">
        <w:rPr>
          <w:rFonts w:ascii="Traditional Arabic" w:hAnsi="Traditional Arabic" w:cs="Traditional Arabic"/>
          <w:sz w:val="32"/>
          <w:szCs w:val="32"/>
          <w:rtl/>
        </w:rPr>
        <w:t xml:space="preserve">خبر </w:t>
      </w:r>
      <w:r w:rsidRPr="0030202D">
        <w:rPr>
          <w:rFonts w:ascii="Traditional Arabic" w:hAnsi="Traditional Arabic" w:cs="Traditional Arabic"/>
          <w:sz w:val="32"/>
          <w:szCs w:val="32"/>
          <w:rtl/>
        </w:rPr>
        <w:t>رسوله لشبهة، ولا ي</w:t>
      </w:r>
      <w:r w:rsidR="006D389B" w:rsidRPr="0030202D">
        <w:rPr>
          <w:rFonts w:ascii="Traditional Arabic" w:hAnsi="Traditional Arabic" w:cs="Traditional Arabic"/>
          <w:sz w:val="32"/>
          <w:szCs w:val="32"/>
          <w:rtl/>
        </w:rPr>
        <w:t>ُ</w:t>
      </w:r>
      <w:r w:rsidRPr="0030202D">
        <w:rPr>
          <w:rFonts w:ascii="Traditional Arabic" w:hAnsi="Traditional Arabic" w:cs="Traditional Arabic"/>
          <w:sz w:val="32"/>
          <w:szCs w:val="32"/>
          <w:rtl/>
        </w:rPr>
        <w:t>عارض أمر الله و</w:t>
      </w:r>
      <w:r w:rsidR="006D389B" w:rsidRPr="0030202D">
        <w:rPr>
          <w:rFonts w:ascii="Traditional Arabic" w:hAnsi="Traditional Arabic" w:cs="Traditional Arabic"/>
          <w:sz w:val="32"/>
          <w:szCs w:val="32"/>
          <w:rtl/>
        </w:rPr>
        <w:t xml:space="preserve">أمر </w:t>
      </w:r>
      <w:r w:rsidRPr="0030202D">
        <w:rPr>
          <w:rFonts w:ascii="Traditional Arabic" w:hAnsi="Traditional Arabic" w:cs="Traditional Arabic"/>
          <w:sz w:val="32"/>
          <w:szCs w:val="32"/>
          <w:rtl/>
        </w:rPr>
        <w:t xml:space="preserve">رسوله لشهوة، </w:t>
      </w:r>
      <w:r w:rsidR="006D389B" w:rsidRPr="0030202D">
        <w:rPr>
          <w:rFonts w:ascii="Traditional Arabic" w:hAnsi="Traditional Arabic" w:cs="Traditional Arabic"/>
          <w:sz w:val="32"/>
          <w:szCs w:val="32"/>
          <w:rtl/>
        </w:rPr>
        <w:t>وهذا خلاصة الدين</w:t>
      </w:r>
      <w:r w:rsidR="001733D0" w:rsidRPr="0030202D">
        <w:rPr>
          <w:rFonts w:ascii="Traditional Arabic" w:hAnsi="Traditional Arabic" w:cs="Traditional Arabic"/>
          <w:sz w:val="32"/>
          <w:szCs w:val="32"/>
          <w:rtl/>
        </w:rPr>
        <w:t xml:space="preserve"> الإسلامي</w:t>
      </w:r>
      <w:r w:rsidR="006D389B" w:rsidRPr="0030202D">
        <w:rPr>
          <w:rFonts w:ascii="Traditional Arabic" w:hAnsi="Traditional Arabic" w:cs="Traditional Arabic"/>
          <w:sz w:val="32"/>
          <w:szCs w:val="32"/>
          <w:rtl/>
        </w:rPr>
        <w:t>:</w:t>
      </w:r>
    </w:p>
    <w:p w:rsidR="0054037D" w:rsidRPr="0030202D" w:rsidRDefault="006D389B" w:rsidP="00AA46A7">
      <w:pPr>
        <w:jc w:val="lowKashida"/>
        <w:rPr>
          <w:rFonts w:ascii="Traditional Arabic" w:hAnsi="Traditional Arabic" w:cs="Traditional Arabic"/>
          <w:sz w:val="32"/>
          <w:szCs w:val="32"/>
          <w:rtl/>
        </w:rPr>
      </w:pPr>
      <w:r w:rsidRPr="0030202D">
        <w:rPr>
          <w:rFonts w:ascii="Traditional Arabic" w:hAnsi="Traditional Arabic" w:cs="Traditional Arabic"/>
          <w:sz w:val="32"/>
          <w:szCs w:val="32"/>
          <w:rtl/>
        </w:rPr>
        <w:t xml:space="preserve"> </w:t>
      </w:r>
      <w:r w:rsidRPr="0030202D">
        <w:rPr>
          <w:rFonts w:ascii="Traditional Arabic" w:hAnsi="Traditional Arabic" w:cs="Traditional Arabic"/>
          <w:b/>
          <w:bCs/>
          <w:sz w:val="32"/>
          <w:szCs w:val="32"/>
          <w:rtl/>
        </w:rPr>
        <w:t>التصديق بال</w:t>
      </w:r>
      <w:r w:rsidR="001733D0" w:rsidRPr="0030202D">
        <w:rPr>
          <w:rFonts w:ascii="Traditional Arabic" w:hAnsi="Traditional Arabic" w:cs="Traditional Arabic"/>
          <w:b/>
          <w:bCs/>
          <w:sz w:val="32"/>
          <w:szCs w:val="32"/>
          <w:rtl/>
        </w:rPr>
        <w:t>أ</w:t>
      </w:r>
      <w:r w:rsidRPr="0030202D">
        <w:rPr>
          <w:rFonts w:ascii="Traditional Arabic" w:hAnsi="Traditional Arabic" w:cs="Traditional Arabic"/>
          <w:b/>
          <w:bCs/>
          <w:sz w:val="32"/>
          <w:szCs w:val="32"/>
          <w:rtl/>
        </w:rPr>
        <w:t>خب</w:t>
      </w:r>
      <w:r w:rsidR="001733D0" w:rsidRPr="0030202D">
        <w:rPr>
          <w:rFonts w:ascii="Traditional Arabic" w:hAnsi="Traditional Arabic" w:cs="Traditional Arabic"/>
          <w:b/>
          <w:bCs/>
          <w:sz w:val="32"/>
          <w:szCs w:val="32"/>
          <w:rtl/>
        </w:rPr>
        <w:t>ا</w:t>
      </w:r>
      <w:r w:rsidRPr="0030202D">
        <w:rPr>
          <w:rFonts w:ascii="Traditional Arabic" w:hAnsi="Traditional Arabic" w:cs="Traditional Arabic"/>
          <w:b/>
          <w:bCs/>
          <w:sz w:val="32"/>
          <w:szCs w:val="32"/>
          <w:rtl/>
        </w:rPr>
        <w:t xml:space="preserve">ر، والعمل </w:t>
      </w:r>
      <w:r w:rsidR="001733D0" w:rsidRPr="0030202D">
        <w:rPr>
          <w:rFonts w:ascii="Traditional Arabic" w:hAnsi="Traditional Arabic" w:cs="Traditional Arabic"/>
          <w:b/>
          <w:bCs/>
          <w:sz w:val="32"/>
          <w:szCs w:val="32"/>
          <w:rtl/>
        </w:rPr>
        <w:t>بالأحكام،</w:t>
      </w:r>
      <w:r w:rsidR="001733D0" w:rsidRPr="0030202D">
        <w:rPr>
          <w:rFonts w:ascii="Traditional Arabic" w:hAnsi="Traditional Arabic" w:cs="Traditional Arabic"/>
          <w:sz w:val="32"/>
          <w:szCs w:val="32"/>
          <w:rtl/>
        </w:rPr>
        <w:t xml:space="preserve"> قال الله تعالى: </w:t>
      </w:r>
      <w:r w:rsidR="00D0071F" w:rsidRPr="0030202D">
        <w:rPr>
          <w:rFonts w:ascii="Traditional Arabic" w:hAnsi="Traditional Arabic" w:cs="Traditional Arabic"/>
          <w:sz w:val="32"/>
          <w:szCs w:val="32"/>
          <w:rtl/>
        </w:rPr>
        <w:t>﴿</w:t>
      </w:r>
      <w:r w:rsidR="001733D0" w:rsidRPr="0030202D">
        <w:rPr>
          <w:rFonts w:ascii="Traditional Arabic" w:hAnsi="Traditional Arabic" w:cs="Traditional Arabic"/>
          <w:sz w:val="32"/>
          <w:szCs w:val="32"/>
          <w:rtl/>
        </w:rPr>
        <w:t xml:space="preserve"> </w:t>
      </w:r>
      <w:r w:rsidR="0054037D" w:rsidRPr="0030202D">
        <w:rPr>
          <w:rFonts w:ascii="Traditional Arabic" w:hAnsi="Traditional Arabic" w:cs="Traditional Arabic"/>
          <w:sz w:val="32"/>
          <w:szCs w:val="32"/>
          <w:rtl/>
        </w:rPr>
        <w:t xml:space="preserve">وَتَمَّتْ كَلِمَتُ رَبِّكَ صِدْقًا وَعَدْلًا لَا مُبَدِّلَ لِكَلِمَاتِهِ وَهُوَ السَّمِيعُ الْعَلِيمُ * وَإِنْ تُطِعْ أَكْثَرَ مَنْ فِي الْأَرْضِ يُضِلُّوكَ عَنْ سَبِيلِ اللَّهِ إِنْ يَتَّبِعُونَ إِلَّا الظَّنَّ وَإِنْ هُمْ إِلَّا يَخْرُصُونَ * إِنَّ رَبَّكَ هُوَ أَعْلَمُ مَنْ يَضِلُّ عَنْ سَبِيلِهِ وَهُوَ أَعْلَمُ بِالْمُهْتَدِينَ </w:t>
      </w:r>
      <w:r w:rsidR="00D0071F" w:rsidRPr="0030202D">
        <w:rPr>
          <w:rFonts w:ascii="Traditional Arabic" w:hAnsi="Traditional Arabic" w:cs="Traditional Arabic"/>
          <w:sz w:val="32"/>
          <w:szCs w:val="32"/>
          <w:rtl/>
        </w:rPr>
        <w:t>﴾</w:t>
      </w:r>
      <w:r w:rsidR="001733D0" w:rsidRPr="0030202D">
        <w:rPr>
          <w:rFonts w:ascii="Traditional Arabic" w:hAnsi="Traditional Arabic" w:cs="Traditional Arabic"/>
          <w:sz w:val="32"/>
          <w:szCs w:val="32"/>
          <w:rtl/>
        </w:rPr>
        <w:t>،</w:t>
      </w:r>
      <w:r w:rsidRPr="0030202D">
        <w:rPr>
          <w:rFonts w:ascii="Traditional Arabic" w:hAnsi="Traditional Arabic" w:cs="Traditional Arabic"/>
          <w:sz w:val="32"/>
          <w:szCs w:val="32"/>
          <w:rtl/>
        </w:rPr>
        <w:t xml:space="preserve"> </w:t>
      </w:r>
      <w:r w:rsidR="0053383C" w:rsidRPr="0030202D">
        <w:rPr>
          <w:rFonts w:ascii="Traditional Arabic" w:hAnsi="Traditional Arabic" w:cs="Traditional Arabic"/>
          <w:sz w:val="32"/>
          <w:szCs w:val="32"/>
          <w:rtl/>
        </w:rPr>
        <w:t>وبالله التوفيق.</w:t>
      </w:r>
    </w:p>
    <w:p w:rsidR="001733D0" w:rsidRPr="0030202D" w:rsidRDefault="0054037D" w:rsidP="00AA46A7">
      <w:pPr>
        <w:jc w:val="lowKashida"/>
        <w:rPr>
          <w:rFonts w:ascii="Traditional Arabic" w:hAnsi="Traditional Arabic" w:cs="Traditional Arabic"/>
          <w:sz w:val="32"/>
          <w:szCs w:val="32"/>
          <w:rtl/>
        </w:rPr>
      </w:pPr>
      <w:r w:rsidRPr="0030202D">
        <w:rPr>
          <w:rFonts w:ascii="Traditional Arabic" w:hAnsi="Traditional Arabic" w:cs="Traditional Arabic"/>
          <w:sz w:val="32"/>
          <w:szCs w:val="32"/>
          <w:rtl/>
        </w:rPr>
        <w:t>هذا بحمد الله ما يسر الله لي إيراده باختصار نصحا للمسلمين، ودفاعا عن سنة خاتم المرسلين</w:t>
      </w:r>
      <w:r w:rsidR="00AA46A7">
        <w:rPr>
          <w:rFonts w:ascii="Traditional Arabic" w:hAnsi="Traditional Arabic" w:cs="Traditional Arabic" w:hint="cs"/>
          <w:sz w:val="32"/>
          <w:szCs w:val="32"/>
          <w:rtl/>
        </w:rPr>
        <w:t>، صلى الله عليه وعلى آله وصحابته أجمعين.</w:t>
      </w:r>
    </w:p>
    <w:p w:rsidR="00AA46A7" w:rsidRDefault="00AA46A7" w:rsidP="00AA46A7">
      <w:pPr>
        <w:jc w:val="lowKashida"/>
        <w:rPr>
          <w:rFonts w:ascii="Traditional Arabic" w:hAnsi="Traditional Arabic" w:cs="Traditional Arabic"/>
          <w:sz w:val="32"/>
          <w:szCs w:val="32"/>
          <w:rtl/>
        </w:rPr>
      </w:pPr>
    </w:p>
    <w:p w:rsidR="00666DE6" w:rsidRPr="00666DE6" w:rsidRDefault="00666DE6" w:rsidP="00AA46A7">
      <w:pPr>
        <w:jc w:val="lowKashida"/>
        <w:rPr>
          <w:rFonts w:ascii="Traditional Arabic" w:hAnsi="Traditional Arabic" w:cs="Traditional Arabic"/>
          <w:sz w:val="32"/>
          <w:szCs w:val="32"/>
        </w:rPr>
      </w:pPr>
      <w:bookmarkStart w:id="0" w:name="_GoBack"/>
      <w:bookmarkEnd w:id="0"/>
    </w:p>
    <w:sectPr w:rsidR="00666DE6" w:rsidRPr="00666DE6" w:rsidSect="00A052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411E6"/>
    <w:multiLevelType w:val="hybridMultilevel"/>
    <w:tmpl w:val="EF4AADA0"/>
    <w:lvl w:ilvl="0" w:tplc="43220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BD4EEB"/>
    <w:multiLevelType w:val="hybridMultilevel"/>
    <w:tmpl w:val="61824AD2"/>
    <w:lvl w:ilvl="0" w:tplc="4306AB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10715E"/>
    <w:multiLevelType w:val="hybridMultilevel"/>
    <w:tmpl w:val="0FC8AD46"/>
    <w:lvl w:ilvl="0" w:tplc="4FEEED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B66"/>
    <w:rsid w:val="00013487"/>
    <w:rsid w:val="00047B66"/>
    <w:rsid w:val="000C7DE1"/>
    <w:rsid w:val="00100E68"/>
    <w:rsid w:val="001402CE"/>
    <w:rsid w:val="00150EB8"/>
    <w:rsid w:val="001733D0"/>
    <w:rsid w:val="001F43E2"/>
    <w:rsid w:val="002334B6"/>
    <w:rsid w:val="00272579"/>
    <w:rsid w:val="002E41E9"/>
    <w:rsid w:val="0030202D"/>
    <w:rsid w:val="00343244"/>
    <w:rsid w:val="003477BA"/>
    <w:rsid w:val="003C4AC8"/>
    <w:rsid w:val="00433C3B"/>
    <w:rsid w:val="00463632"/>
    <w:rsid w:val="004A7667"/>
    <w:rsid w:val="00501D1C"/>
    <w:rsid w:val="0053383C"/>
    <w:rsid w:val="0054037D"/>
    <w:rsid w:val="0054334D"/>
    <w:rsid w:val="00547AAC"/>
    <w:rsid w:val="005716C5"/>
    <w:rsid w:val="005C6AD9"/>
    <w:rsid w:val="005E12D7"/>
    <w:rsid w:val="00606122"/>
    <w:rsid w:val="006465C6"/>
    <w:rsid w:val="00655B12"/>
    <w:rsid w:val="00666DE6"/>
    <w:rsid w:val="0066758F"/>
    <w:rsid w:val="0068513B"/>
    <w:rsid w:val="00691D3A"/>
    <w:rsid w:val="006C01E5"/>
    <w:rsid w:val="006D389B"/>
    <w:rsid w:val="007F0789"/>
    <w:rsid w:val="007F6361"/>
    <w:rsid w:val="0081225F"/>
    <w:rsid w:val="008365AE"/>
    <w:rsid w:val="0085608B"/>
    <w:rsid w:val="008718C7"/>
    <w:rsid w:val="008B1730"/>
    <w:rsid w:val="008C0AF7"/>
    <w:rsid w:val="008E5528"/>
    <w:rsid w:val="008F787E"/>
    <w:rsid w:val="009D4C32"/>
    <w:rsid w:val="00A052ED"/>
    <w:rsid w:val="00AA46A7"/>
    <w:rsid w:val="00AC2BB0"/>
    <w:rsid w:val="00BA3B91"/>
    <w:rsid w:val="00C63AB6"/>
    <w:rsid w:val="00CE3163"/>
    <w:rsid w:val="00D0071F"/>
    <w:rsid w:val="00D756ED"/>
    <w:rsid w:val="00D93825"/>
    <w:rsid w:val="00DD1C71"/>
    <w:rsid w:val="00E13F66"/>
    <w:rsid w:val="00E14D24"/>
    <w:rsid w:val="00E33816"/>
    <w:rsid w:val="00E53FB4"/>
    <w:rsid w:val="00EC36AE"/>
    <w:rsid w:val="00F45AD1"/>
    <w:rsid w:val="00F779AB"/>
    <w:rsid w:val="00F864CF"/>
    <w:rsid w:val="00FA5B5B"/>
    <w:rsid w:val="00FE1C6F"/>
    <w:rsid w:val="00FF32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83C"/>
    <w:pPr>
      <w:ind w:left="720"/>
      <w:contextualSpacing/>
    </w:pPr>
  </w:style>
  <w:style w:type="character" w:styleId="Hyperlink">
    <w:name w:val="Hyperlink"/>
    <w:basedOn w:val="a0"/>
    <w:uiPriority w:val="99"/>
    <w:unhideWhenUsed/>
    <w:rsid w:val="00272579"/>
    <w:rPr>
      <w:color w:val="0000FF" w:themeColor="hyperlink"/>
      <w:u w:val="single"/>
    </w:rPr>
  </w:style>
  <w:style w:type="character" w:styleId="a4">
    <w:name w:val="FollowedHyperlink"/>
    <w:basedOn w:val="a0"/>
    <w:uiPriority w:val="99"/>
    <w:semiHidden/>
    <w:unhideWhenUsed/>
    <w:rsid w:val="0060612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83C"/>
    <w:pPr>
      <w:ind w:left="720"/>
      <w:contextualSpacing/>
    </w:pPr>
  </w:style>
  <w:style w:type="character" w:styleId="Hyperlink">
    <w:name w:val="Hyperlink"/>
    <w:basedOn w:val="a0"/>
    <w:uiPriority w:val="99"/>
    <w:unhideWhenUsed/>
    <w:rsid w:val="00272579"/>
    <w:rPr>
      <w:color w:val="0000FF" w:themeColor="hyperlink"/>
      <w:u w:val="single"/>
    </w:rPr>
  </w:style>
  <w:style w:type="character" w:styleId="a4">
    <w:name w:val="FollowedHyperlink"/>
    <w:basedOn w:val="a0"/>
    <w:uiPriority w:val="99"/>
    <w:semiHidden/>
    <w:unhideWhenUsed/>
    <w:rsid w:val="006061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3</Pages>
  <Words>874</Words>
  <Characters>4984</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DR.Ahmed Saker 2O11</cp:lastModifiedBy>
  <cp:revision>22</cp:revision>
  <dcterms:created xsi:type="dcterms:W3CDTF">2014-06-01T08:14:00Z</dcterms:created>
  <dcterms:modified xsi:type="dcterms:W3CDTF">2017-04-26T00:13:00Z</dcterms:modified>
</cp:coreProperties>
</file>